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9340" w14:textId="7ECD8C60" w:rsidR="0031571F" w:rsidRDefault="00576F19" w:rsidP="00A60CF6">
      <w:pPr>
        <w:spacing w:after="0" w:line="360" w:lineRule="auto"/>
        <w:jc w:val="center"/>
        <w:rPr>
          <w:rFonts w:ascii="Arial" w:hAnsi="Arial" w:cs="Arial"/>
          <w:b/>
          <w:bCs/>
          <w:sz w:val="24"/>
          <w:szCs w:val="24"/>
        </w:rPr>
      </w:pPr>
      <w:r>
        <w:rPr>
          <w:rFonts w:ascii="Arial" w:hAnsi="Arial" w:cs="Arial"/>
          <w:b/>
          <w:bCs/>
          <w:sz w:val="24"/>
          <w:szCs w:val="24"/>
        </w:rPr>
        <w:t>Προτεινόμεν</w:t>
      </w:r>
      <w:r w:rsidR="00F412EE">
        <w:rPr>
          <w:rFonts w:ascii="Arial" w:hAnsi="Arial" w:cs="Arial"/>
          <w:b/>
          <w:bCs/>
          <w:sz w:val="24"/>
          <w:szCs w:val="24"/>
        </w:rPr>
        <w:t>ες</w:t>
      </w:r>
      <w:r>
        <w:rPr>
          <w:rFonts w:ascii="Arial" w:hAnsi="Arial" w:cs="Arial"/>
          <w:b/>
          <w:bCs/>
          <w:sz w:val="24"/>
          <w:szCs w:val="24"/>
        </w:rPr>
        <w:t xml:space="preserve"> τροπολογί</w:t>
      </w:r>
      <w:r w:rsidR="00F412EE">
        <w:rPr>
          <w:rFonts w:ascii="Arial" w:hAnsi="Arial" w:cs="Arial"/>
          <w:b/>
          <w:bCs/>
          <w:sz w:val="24"/>
          <w:szCs w:val="24"/>
        </w:rPr>
        <w:t>ες</w:t>
      </w:r>
      <w:r>
        <w:rPr>
          <w:rFonts w:ascii="Arial" w:hAnsi="Arial" w:cs="Arial"/>
          <w:b/>
          <w:bCs/>
          <w:sz w:val="24"/>
          <w:szCs w:val="24"/>
        </w:rPr>
        <w:t xml:space="preserve"> τ</w:t>
      </w:r>
      <w:r w:rsidR="00F412EE">
        <w:rPr>
          <w:rFonts w:ascii="Arial" w:hAnsi="Arial" w:cs="Arial"/>
          <w:b/>
          <w:bCs/>
          <w:sz w:val="24"/>
          <w:szCs w:val="24"/>
        </w:rPr>
        <w:t>ων</w:t>
      </w:r>
      <w:r>
        <w:rPr>
          <w:rFonts w:ascii="Arial" w:hAnsi="Arial" w:cs="Arial"/>
          <w:b/>
          <w:bCs/>
          <w:sz w:val="24"/>
          <w:szCs w:val="24"/>
        </w:rPr>
        <w:t xml:space="preserve"> κ. </w:t>
      </w:r>
      <w:r w:rsidR="00F412EE">
        <w:rPr>
          <w:rFonts w:ascii="Arial" w:hAnsi="Arial" w:cs="Arial"/>
          <w:b/>
          <w:bCs/>
          <w:sz w:val="24"/>
          <w:szCs w:val="24"/>
        </w:rPr>
        <w:t xml:space="preserve">Ειρήνης Χαραλαμπίδου και </w:t>
      </w:r>
      <w:r w:rsidR="00027AD9">
        <w:rPr>
          <w:rFonts w:ascii="Arial" w:hAnsi="Arial" w:cs="Arial"/>
          <w:b/>
          <w:bCs/>
          <w:sz w:val="24"/>
          <w:szCs w:val="24"/>
        </w:rPr>
        <w:t>Γιώργου Κουκουμά</w:t>
      </w:r>
      <w:r>
        <w:rPr>
          <w:rFonts w:ascii="Arial" w:hAnsi="Arial" w:cs="Arial"/>
          <w:b/>
          <w:bCs/>
          <w:sz w:val="24"/>
          <w:szCs w:val="24"/>
        </w:rPr>
        <w:t xml:space="preserve"> εκ μέρους της κοινοβουλευτικής ομάδας </w:t>
      </w:r>
      <w:r w:rsidR="00027AD9">
        <w:rPr>
          <w:rFonts w:ascii="Arial" w:hAnsi="Arial" w:cs="Arial"/>
          <w:b/>
          <w:bCs/>
          <w:sz w:val="24"/>
          <w:szCs w:val="24"/>
        </w:rPr>
        <w:t>ΑΚΕΛ-Αριστερά-Νέες Δυνάμεις γι</w:t>
      </w:r>
      <w:r>
        <w:rPr>
          <w:rFonts w:ascii="Arial" w:hAnsi="Arial" w:cs="Arial"/>
          <w:b/>
          <w:bCs/>
          <w:sz w:val="24"/>
          <w:szCs w:val="24"/>
        </w:rPr>
        <w:t>α τ</w:t>
      </w:r>
      <w:r w:rsidR="00027AD9">
        <w:rPr>
          <w:rFonts w:ascii="Arial" w:hAnsi="Arial" w:cs="Arial"/>
          <w:b/>
          <w:bCs/>
          <w:sz w:val="24"/>
          <w:szCs w:val="24"/>
        </w:rPr>
        <w:t>ην πρόταση νόμου</w:t>
      </w:r>
      <w:r>
        <w:rPr>
          <w:rFonts w:ascii="Arial" w:hAnsi="Arial" w:cs="Arial"/>
          <w:b/>
          <w:bCs/>
          <w:sz w:val="24"/>
          <w:szCs w:val="24"/>
        </w:rPr>
        <w:t xml:space="preserve"> «</w:t>
      </w:r>
      <w:r w:rsidR="00027AD9">
        <w:rPr>
          <w:rFonts w:ascii="Arial" w:hAnsi="Arial" w:cs="Arial"/>
          <w:b/>
          <w:bCs/>
          <w:sz w:val="24"/>
          <w:szCs w:val="24"/>
        </w:rPr>
        <w:t xml:space="preserve">Ο </w:t>
      </w:r>
      <w:r w:rsidR="00027AD9" w:rsidRPr="00027AD9">
        <w:rPr>
          <w:rFonts w:ascii="Arial" w:hAnsi="Arial" w:cs="Arial"/>
          <w:b/>
          <w:bCs/>
          <w:sz w:val="24"/>
          <w:szCs w:val="24"/>
        </w:rPr>
        <w:t>περί της Σεξουαλικής Διαπαιδαγώγησης και της Διαδικασίας Διακοπής Ανεπιθύμητης Κύησης Νόμος του 2019</w:t>
      </w:r>
      <w:r w:rsidR="006150F6">
        <w:rPr>
          <w:rFonts w:ascii="Arial" w:hAnsi="Arial" w:cs="Arial"/>
          <w:b/>
          <w:bCs/>
          <w:sz w:val="24"/>
          <w:szCs w:val="24"/>
        </w:rPr>
        <w:t>»</w:t>
      </w:r>
    </w:p>
    <w:p w14:paraId="091E06C8" w14:textId="694AC5E3" w:rsidR="00471614" w:rsidRDefault="007528B7" w:rsidP="00576F19">
      <w:pPr>
        <w:spacing w:after="0" w:line="360" w:lineRule="auto"/>
        <w:jc w:val="center"/>
        <w:rPr>
          <w:rFonts w:ascii="Arial" w:hAnsi="Arial" w:cs="Arial"/>
          <w:b/>
          <w:bCs/>
          <w:sz w:val="24"/>
          <w:szCs w:val="24"/>
          <w:lang w:val="en-US"/>
        </w:rPr>
      </w:pPr>
      <w:r>
        <w:rPr>
          <w:rFonts w:ascii="Arial" w:hAnsi="Arial" w:cs="Arial"/>
          <w:b/>
          <w:bCs/>
          <w:sz w:val="24"/>
          <w:szCs w:val="24"/>
          <w:lang w:val="en-US"/>
        </w:rPr>
        <w:t xml:space="preserve">---------------  </w:t>
      </w:r>
    </w:p>
    <w:p w14:paraId="74968D6C" w14:textId="77777777" w:rsidR="007528B7" w:rsidRPr="007528B7" w:rsidRDefault="007528B7" w:rsidP="00576F19">
      <w:pPr>
        <w:spacing w:after="0" w:line="360" w:lineRule="auto"/>
        <w:jc w:val="center"/>
        <w:rPr>
          <w:rFonts w:ascii="Arial" w:hAnsi="Arial" w:cs="Arial"/>
          <w:b/>
          <w:bCs/>
          <w:sz w:val="24"/>
          <w:szCs w:val="24"/>
          <w:lang w:val="en-U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943"/>
        <w:gridCol w:w="1611"/>
        <w:gridCol w:w="5970"/>
      </w:tblGrid>
      <w:tr w:rsidR="006150F6" w14:paraId="3F5BCE5E" w14:textId="77777777" w:rsidTr="00F412EE">
        <w:tc>
          <w:tcPr>
            <w:tcW w:w="690" w:type="dxa"/>
          </w:tcPr>
          <w:p w14:paraId="4E44EE00" w14:textId="255C71D4" w:rsidR="006150F6" w:rsidRDefault="006150F6" w:rsidP="006150F6">
            <w:pPr>
              <w:spacing w:line="360" w:lineRule="auto"/>
              <w:rPr>
                <w:rFonts w:ascii="Arial" w:hAnsi="Arial" w:cs="Arial"/>
                <w:sz w:val="24"/>
                <w:szCs w:val="24"/>
              </w:rPr>
            </w:pPr>
            <w:r>
              <w:rPr>
                <w:rFonts w:ascii="Arial" w:hAnsi="Arial" w:cs="Arial"/>
                <w:sz w:val="24"/>
                <w:szCs w:val="24"/>
              </w:rPr>
              <w:t>Α.</w:t>
            </w:r>
          </w:p>
        </w:tc>
        <w:tc>
          <w:tcPr>
            <w:tcW w:w="8524" w:type="dxa"/>
            <w:gridSpan w:val="3"/>
          </w:tcPr>
          <w:p w14:paraId="456B45A6" w14:textId="34649ED9" w:rsidR="006150F6" w:rsidRDefault="006150F6" w:rsidP="006150F6">
            <w:pPr>
              <w:spacing w:line="360" w:lineRule="auto"/>
              <w:jc w:val="both"/>
              <w:rPr>
                <w:rFonts w:ascii="Arial" w:hAnsi="Arial" w:cs="Arial"/>
                <w:sz w:val="24"/>
                <w:szCs w:val="24"/>
              </w:rPr>
            </w:pPr>
            <w:r>
              <w:rPr>
                <w:rFonts w:ascii="Arial" w:hAnsi="Arial" w:cs="Arial"/>
                <w:sz w:val="24"/>
                <w:szCs w:val="24"/>
              </w:rPr>
              <w:t>Γίνεται εισήγηση για τροποποίηση</w:t>
            </w:r>
            <w:r w:rsidR="00027AD9">
              <w:rPr>
                <w:rFonts w:ascii="Arial" w:hAnsi="Arial" w:cs="Arial"/>
                <w:sz w:val="24"/>
                <w:szCs w:val="24"/>
              </w:rPr>
              <w:t xml:space="preserve"> του άρθρου 2 της πρότασης νόμου </w:t>
            </w:r>
            <w:r w:rsidR="00B00699">
              <w:rPr>
                <w:rFonts w:ascii="Arial" w:hAnsi="Arial" w:cs="Arial"/>
                <w:sz w:val="24"/>
                <w:szCs w:val="24"/>
              </w:rPr>
              <w:t>με την αντικατάσταση στην ερμηνεία του όρου «εμπλεκόμενοι φορείς» της φράσης «μη κυβερνητικές οργανώσεις που δραστηριοποιούνται στον τομέα της διαπαιδαγώγησης επί όλων των πτυχών της σεξουαλικότητας και της σεξουαλικής υγείας» με τη φράση «</w:t>
            </w:r>
            <w:r w:rsidR="00C35403">
              <w:rPr>
                <w:rFonts w:ascii="Arial" w:hAnsi="Arial" w:cs="Arial"/>
                <w:sz w:val="24"/>
                <w:szCs w:val="24"/>
              </w:rPr>
              <w:t>τον Κυπριακό Σύνδεσμο Οικογενειακού Προγραμματισμού</w:t>
            </w:r>
            <w:r w:rsidR="00B00699">
              <w:rPr>
                <w:rFonts w:ascii="Arial" w:hAnsi="Arial" w:cs="Arial"/>
                <w:sz w:val="24"/>
                <w:szCs w:val="24"/>
              </w:rPr>
              <w:t>»</w:t>
            </w:r>
            <w:r w:rsidR="00B9590A">
              <w:rPr>
                <w:rFonts w:ascii="Arial" w:hAnsi="Arial" w:cs="Arial"/>
                <w:sz w:val="24"/>
                <w:szCs w:val="24"/>
              </w:rPr>
              <w:t>.</w:t>
            </w:r>
            <w:r w:rsidR="00C35403">
              <w:rPr>
                <w:rFonts w:ascii="Arial" w:hAnsi="Arial" w:cs="Arial"/>
                <w:sz w:val="24"/>
                <w:szCs w:val="24"/>
              </w:rPr>
              <w:t xml:space="preserve"> </w:t>
            </w:r>
            <w:r>
              <w:rPr>
                <w:rFonts w:ascii="Arial" w:hAnsi="Arial" w:cs="Arial"/>
                <w:sz w:val="24"/>
                <w:szCs w:val="24"/>
              </w:rPr>
              <w:t xml:space="preserve"> </w:t>
            </w:r>
          </w:p>
        </w:tc>
      </w:tr>
      <w:tr w:rsidR="00E23240" w14:paraId="58E3FA08" w14:textId="77777777" w:rsidTr="00F412EE">
        <w:tc>
          <w:tcPr>
            <w:tcW w:w="690" w:type="dxa"/>
          </w:tcPr>
          <w:p w14:paraId="66D9AAD2" w14:textId="77777777" w:rsidR="00E23240" w:rsidRDefault="00E23240" w:rsidP="006150F6">
            <w:pPr>
              <w:spacing w:line="360" w:lineRule="auto"/>
              <w:rPr>
                <w:rFonts w:ascii="Arial" w:hAnsi="Arial" w:cs="Arial"/>
                <w:sz w:val="24"/>
                <w:szCs w:val="24"/>
              </w:rPr>
            </w:pPr>
          </w:p>
        </w:tc>
        <w:tc>
          <w:tcPr>
            <w:tcW w:w="943" w:type="dxa"/>
          </w:tcPr>
          <w:p w14:paraId="477B2CA1" w14:textId="77777777" w:rsidR="00E23240" w:rsidRDefault="00E23240" w:rsidP="006150F6">
            <w:pPr>
              <w:spacing w:line="360" w:lineRule="auto"/>
              <w:jc w:val="both"/>
              <w:rPr>
                <w:rFonts w:ascii="Arial" w:hAnsi="Arial" w:cs="Arial"/>
                <w:sz w:val="24"/>
                <w:szCs w:val="24"/>
              </w:rPr>
            </w:pPr>
          </w:p>
        </w:tc>
        <w:tc>
          <w:tcPr>
            <w:tcW w:w="7581" w:type="dxa"/>
            <w:gridSpan w:val="2"/>
          </w:tcPr>
          <w:p w14:paraId="5B6BFD5F" w14:textId="77777777" w:rsidR="00E23240" w:rsidRDefault="00E23240" w:rsidP="006150F6">
            <w:pPr>
              <w:spacing w:line="360" w:lineRule="auto"/>
              <w:jc w:val="both"/>
              <w:rPr>
                <w:rFonts w:ascii="Arial" w:hAnsi="Arial" w:cs="Arial"/>
                <w:sz w:val="24"/>
                <w:szCs w:val="24"/>
              </w:rPr>
            </w:pPr>
          </w:p>
        </w:tc>
      </w:tr>
      <w:tr w:rsidR="004A5042" w14:paraId="533A6D2B" w14:textId="77777777" w:rsidTr="00F412EE">
        <w:tc>
          <w:tcPr>
            <w:tcW w:w="690" w:type="dxa"/>
          </w:tcPr>
          <w:p w14:paraId="0BA513ED" w14:textId="77777777" w:rsidR="004A5042" w:rsidRDefault="004A5042" w:rsidP="006150F6">
            <w:pPr>
              <w:spacing w:line="360" w:lineRule="auto"/>
              <w:rPr>
                <w:rFonts w:ascii="Arial" w:hAnsi="Arial" w:cs="Arial"/>
                <w:sz w:val="24"/>
                <w:szCs w:val="24"/>
              </w:rPr>
            </w:pPr>
          </w:p>
        </w:tc>
        <w:tc>
          <w:tcPr>
            <w:tcW w:w="8524" w:type="dxa"/>
            <w:gridSpan w:val="3"/>
          </w:tcPr>
          <w:p w14:paraId="56FA1668" w14:textId="3D13E6BC" w:rsidR="004A5042" w:rsidRPr="00B54580" w:rsidRDefault="004A5042" w:rsidP="006150F6">
            <w:pPr>
              <w:spacing w:line="360" w:lineRule="auto"/>
              <w:jc w:val="both"/>
              <w:rPr>
                <w:rFonts w:ascii="Arial" w:hAnsi="Arial" w:cs="Arial"/>
                <w:b/>
                <w:bCs/>
                <w:sz w:val="24"/>
                <w:szCs w:val="24"/>
              </w:rPr>
            </w:pPr>
            <w:r w:rsidRPr="00B54580">
              <w:rPr>
                <w:rFonts w:ascii="Arial" w:hAnsi="Arial" w:cs="Arial"/>
                <w:b/>
                <w:bCs/>
                <w:sz w:val="24"/>
                <w:szCs w:val="24"/>
              </w:rPr>
              <w:t>Επεξήγηση:</w:t>
            </w:r>
          </w:p>
        </w:tc>
      </w:tr>
      <w:tr w:rsidR="00B54580" w14:paraId="3843B9EF" w14:textId="77777777" w:rsidTr="00F412EE">
        <w:tc>
          <w:tcPr>
            <w:tcW w:w="690" w:type="dxa"/>
          </w:tcPr>
          <w:p w14:paraId="7BC3C6B4" w14:textId="77777777" w:rsidR="00B54580" w:rsidRDefault="00B54580" w:rsidP="006150F6">
            <w:pPr>
              <w:spacing w:line="360" w:lineRule="auto"/>
              <w:rPr>
                <w:rFonts w:ascii="Arial" w:hAnsi="Arial" w:cs="Arial"/>
                <w:sz w:val="24"/>
                <w:szCs w:val="24"/>
              </w:rPr>
            </w:pPr>
          </w:p>
        </w:tc>
        <w:tc>
          <w:tcPr>
            <w:tcW w:w="8524" w:type="dxa"/>
            <w:gridSpan w:val="3"/>
          </w:tcPr>
          <w:p w14:paraId="5738C754" w14:textId="0860224D" w:rsidR="00B54580" w:rsidRDefault="00B54580" w:rsidP="006150F6">
            <w:pPr>
              <w:spacing w:line="360" w:lineRule="auto"/>
              <w:jc w:val="both"/>
              <w:rPr>
                <w:rFonts w:ascii="Arial" w:hAnsi="Arial" w:cs="Arial"/>
                <w:sz w:val="24"/>
                <w:szCs w:val="24"/>
              </w:rPr>
            </w:pPr>
            <w:r>
              <w:rPr>
                <w:rFonts w:ascii="Arial" w:hAnsi="Arial" w:cs="Arial"/>
                <w:sz w:val="24"/>
                <w:szCs w:val="24"/>
              </w:rPr>
              <w:t>Με τ</w:t>
            </w:r>
            <w:r w:rsidR="00452755">
              <w:rPr>
                <w:rFonts w:ascii="Arial" w:hAnsi="Arial" w:cs="Arial"/>
                <w:sz w:val="24"/>
                <w:szCs w:val="24"/>
              </w:rPr>
              <w:t>ην</w:t>
            </w:r>
            <w:r>
              <w:rPr>
                <w:rFonts w:ascii="Arial" w:hAnsi="Arial" w:cs="Arial"/>
                <w:sz w:val="24"/>
                <w:szCs w:val="24"/>
              </w:rPr>
              <w:t xml:space="preserve"> προτεινόμεν</w:t>
            </w:r>
            <w:r w:rsidR="00452755">
              <w:rPr>
                <w:rFonts w:ascii="Arial" w:hAnsi="Arial" w:cs="Arial"/>
                <w:sz w:val="24"/>
                <w:szCs w:val="24"/>
              </w:rPr>
              <w:t>η</w:t>
            </w:r>
            <w:r>
              <w:rPr>
                <w:rFonts w:ascii="Arial" w:hAnsi="Arial" w:cs="Arial"/>
                <w:sz w:val="24"/>
                <w:szCs w:val="24"/>
              </w:rPr>
              <w:t xml:space="preserve"> τροπολογί</w:t>
            </w:r>
            <w:r w:rsidR="00452755">
              <w:rPr>
                <w:rFonts w:ascii="Arial" w:hAnsi="Arial" w:cs="Arial"/>
                <w:sz w:val="24"/>
                <w:szCs w:val="24"/>
              </w:rPr>
              <w:t>α</w:t>
            </w:r>
            <w:r>
              <w:rPr>
                <w:rFonts w:ascii="Arial" w:hAnsi="Arial" w:cs="Arial"/>
                <w:sz w:val="24"/>
                <w:szCs w:val="24"/>
              </w:rPr>
              <w:t xml:space="preserve"> σκοπείται</w:t>
            </w:r>
            <w:r w:rsidR="00C35403">
              <w:rPr>
                <w:rFonts w:ascii="Arial" w:hAnsi="Arial" w:cs="Arial"/>
                <w:sz w:val="24"/>
                <w:szCs w:val="24"/>
              </w:rPr>
              <w:t xml:space="preserve"> ο </w:t>
            </w:r>
            <w:r w:rsidR="00BB68FD">
              <w:rPr>
                <w:rFonts w:ascii="Arial" w:hAnsi="Arial" w:cs="Arial"/>
                <w:sz w:val="24"/>
                <w:szCs w:val="24"/>
              </w:rPr>
              <w:t xml:space="preserve">καθορισμός των εμπλεκόμενων φορέων εξαντλητικά. </w:t>
            </w:r>
            <w:r>
              <w:rPr>
                <w:rFonts w:ascii="Arial" w:hAnsi="Arial" w:cs="Arial"/>
                <w:sz w:val="24"/>
                <w:szCs w:val="24"/>
              </w:rPr>
              <w:t xml:space="preserve">  </w:t>
            </w:r>
          </w:p>
        </w:tc>
      </w:tr>
      <w:tr w:rsidR="001C5DA4" w14:paraId="7A93891C" w14:textId="77777777" w:rsidTr="00F412EE">
        <w:tc>
          <w:tcPr>
            <w:tcW w:w="690" w:type="dxa"/>
          </w:tcPr>
          <w:p w14:paraId="29465FDB" w14:textId="77777777" w:rsidR="001C5DA4" w:rsidRDefault="001C5DA4" w:rsidP="006150F6">
            <w:pPr>
              <w:spacing w:line="360" w:lineRule="auto"/>
              <w:rPr>
                <w:rFonts w:ascii="Arial" w:hAnsi="Arial" w:cs="Arial"/>
                <w:sz w:val="24"/>
                <w:szCs w:val="24"/>
              </w:rPr>
            </w:pPr>
          </w:p>
        </w:tc>
        <w:tc>
          <w:tcPr>
            <w:tcW w:w="8524" w:type="dxa"/>
            <w:gridSpan w:val="3"/>
          </w:tcPr>
          <w:p w14:paraId="0BD80DBB" w14:textId="77777777" w:rsidR="001C5DA4" w:rsidRDefault="001C5DA4" w:rsidP="006150F6">
            <w:pPr>
              <w:spacing w:line="360" w:lineRule="auto"/>
              <w:jc w:val="both"/>
              <w:rPr>
                <w:rFonts w:ascii="Arial" w:hAnsi="Arial" w:cs="Arial"/>
                <w:sz w:val="24"/>
                <w:szCs w:val="24"/>
              </w:rPr>
            </w:pPr>
          </w:p>
        </w:tc>
      </w:tr>
      <w:tr w:rsidR="006150F6" w14:paraId="6C550482" w14:textId="77777777" w:rsidTr="00F412EE">
        <w:tc>
          <w:tcPr>
            <w:tcW w:w="690" w:type="dxa"/>
          </w:tcPr>
          <w:p w14:paraId="7EBCC66E" w14:textId="46CE8FEB" w:rsidR="006150F6" w:rsidRDefault="00BB2229" w:rsidP="00471614">
            <w:pPr>
              <w:spacing w:line="360" w:lineRule="auto"/>
              <w:rPr>
                <w:rFonts w:ascii="Arial" w:hAnsi="Arial" w:cs="Arial"/>
                <w:sz w:val="24"/>
                <w:szCs w:val="24"/>
              </w:rPr>
            </w:pPr>
            <w:r>
              <w:rPr>
                <w:rFonts w:ascii="Arial" w:hAnsi="Arial" w:cs="Arial"/>
                <w:sz w:val="24"/>
                <w:szCs w:val="24"/>
              </w:rPr>
              <w:t>Β</w:t>
            </w:r>
            <w:r w:rsidR="00471614">
              <w:rPr>
                <w:rFonts w:ascii="Arial" w:hAnsi="Arial" w:cs="Arial"/>
                <w:sz w:val="24"/>
                <w:szCs w:val="24"/>
              </w:rPr>
              <w:t>.</w:t>
            </w:r>
          </w:p>
        </w:tc>
        <w:tc>
          <w:tcPr>
            <w:tcW w:w="8524" w:type="dxa"/>
            <w:gridSpan w:val="3"/>
          </w:tcPr>
          <w:p w14:paraId="2B155470" w14:textId="1E60FFEE" w:rsidR="006150F6" w:rsidRDefault="00471614" w:rsidP="00471614">
            <w:pPr>
              <w:spacing w:line="360" w:lineRule="auto"/>
              <w:jc w:val="both"/>
              <w:rPr>
                <w:rFonts w:ascii="Arial" w:hAnsi="Arial" w:cs="Arial"/>
                <w:sz w:val="24"/>
                <w:szCs w:val="24"/>
              </w:rPr>
            </w:pPr>
            <w:r>
              <w:rPr>
                <w:rFonts w:ascii="Arial" w:hAnsi="Arial" w:cs="Arial"/>
                <w:sz w:val="24"/>
                <w:szCs w:val="24"/>
              </w:rPr>
              <w:t xml:space="preserve">Γίνεται εισήγηση για </w:t>
            </w:r>
            <w:r w:rsidR="002A6B13">
              <w:rPr>
                <w:rFonts w:ascii="Arial" w:hAnsi="Arial" w:cs="Arial"/>
                <w:sz w:val="24"/>
                <w:szCs w:val="24"/>
              </w:rPr>
              <w:t xml:space="preserve">αντικατάσταση του άρθρου 6 </w:t>
            </w:r>
            <w:r>
              <w:rPr>
                <w:rFonts w:ascii="Arial" w:hAnsi="Arial" w:cs="Arial"/>
                <w:sz w:val="24"/>
                <w:szCs w:val="24"/>
              </w:rPr>
              <w:t>τ</w:t>
            </w:r>
            <w:r w:rsidR="001E7774">
              <w:rPr>
                <w:rFonts w:ascii="Arial" w:hAnsi="Arial" w:cs="Arial"/>
                <w:sz w:val="24"/>
                <w:szCs w:val="24"/>
              </w:rPr>
              <w:t>ης</w:t>
            </w:r>
            <w:r>
              <w:rPr>
                <w:rFonts w:ascii="Arial" w:hAnsi="Arial" w:cs="Arial"/>
                <w:sz w:val="24"/>
                <w:szCs w:val="24"/>
              </w:rPr>
              <w:t xml:space="preserve"> </w:t>
            </w:r>
            <w:r w:rsidR="001E7774">
              <w:rPr>
                <w:rFonts w:ascii="Arial" w:hAnsi="Arial" w:cs="Arial"/>
                <w:sz w:val="24"/>
                <w:szCs w:val="24"/>
              </w:rPr>
              <w:t>πρότασης νόμου</w:t>
            </w:r>
            <w:r w:rsidR="00417E4C">
              <w:rPr>
                <w:rFonts w:ascii="Arial" w:hAnsi="Arial" w:cs="Arial"/>
                <w:sz w:val="24"/>
                <w:szCs w:val="24"/>
              </w:rPr>
              <w:t xml:space="preserve"> </w:t>
            </w:r>
            <w:r w:rsidR="002A6B13">
              <w:rPr>
                <w:rFonts w:ascii="Arial" w:hAnsi="Arial" w:cs="Arial"/>
                <w:sz w:val="24"/>
                <w:szCs w:val="24"/>
              </w:rPr>
              <w:t>με το ακόλουθο άρθρο:</w:t>
            </w:r>
          </w:p>
        </w:tc>
      </w:tr>
      <w:tr w:rsidR="00022C8C" w14:paraId="238746FF" w14:textId="77777777" w:rsidTr="00F412EE">
        <w:tc>
          <w:tcPr>
            <w:tcW w:w="690" w:type="dxa"/>
          </w:tcPr>
          <w:p w14:paraId="56B5456B" w14:textId="77777777" w:rsidR="00022C8C" w:rsidRDefault="00022C8C" w:rsidP="00471614">
            <w:pPr>
              <w:spacing w:line="360" w:lineRule="auto"/>
              <w:rPr>
                <w:rFonts w:ascii="Arial" w:hAnsi="Arial" w:cs="Arial"/>
                <w:sz w:val="24"/>
                <w:szCs w:val="24"/>
              </w:rPr>
            </w:pPr>
          </w:p>
        </w:tc>
        <w:tc>
          <w:tcPr>
            <w:tcW w:w="8524" w:type="dxa"/>
            <w:gridSpan w:val="3"/>
          </w:tcPr>
          <w:p w14:paraId="03350180" w14:textId="77777777" w:rsidR="00022C8C" w:rsidRDefault="00022C8C" w:rsidP="00471614">
            <w:pPr>
              <w:spacing w:line="360" w:lineRule="auto"/>
              <w:jc w:val="both"/>
              <w:rPr>
                <w:rFonts w:ascii="Arial" w:hAnsi="Arial" w:cs="Arial"/>
                <w:sz w:val="24"/>
                <w:szCs w:val="24"/>
              </w:rPr>
            </w:pPr>
          </w:p>
        </w:tc>
      </w:tr>
      <w:tr w:rsidR="002A6B13" w14:paraId="35DF382F" w14:textId="77777777" w:rsidTr="00F412EE">
        <w:tc>
          <w:tcPr>
            <w:tcW w:w="690" w:type="dxa"/>
          </w:tcPr>
          <w:p w14:paraId="149AD56F" w14:textId="77777777" w:rsidR="002A6B13" w:rsidRDefault="002A6B13" w:rsidP="00576F19">
            <w:pPr>
              <w:spacing w:line="360" w:lineRule="auto"/>
              <w:jc w:val="center"/>
              <w:rPr>
                <w:rFonts w:ascii="Arial" w:hAnsi="Arial" w:cs="Arial"/>
                <w:sz w:val="24"/>
                <w:szCs w:val="24"/>
              </w:rPr>
            </w:pPr>
          </w:p>
        </w:tc>
        <w:tc>
          <w:tcPr>
            <w:tcW w:w="2554" w:type="dxa"/>
            <w:gridSpan w:val="2"/>
          </w:tcPr>
          <w:p w14:paraId="4BF07EC4" w14:textId="77777777" w:rsidR="007528B7" w:rsidRDefault="007528B7" w:rsidP="007528B7">
            <w:pPr>
              <w:spacing w:line="360" w:lineRule="auto"/>
              <w:rPr>
                <w:rFonts w:ascii="Arial" w:hAnsi="Arial" w:cs="Arial"/>
                <w:sz w:val="24"/>
                <w:szCs w:val="24"/>
              </w:rPr>
            </w:pPr>
            <w:r>
              <w:rPr>
                <w:rFonts w:ascii="Arial" w:hAnsi="Arial" w:cs="Arial"/>
                <w:sz w:val="24"/>
                <w:szCs w:val="24"/>
              </w:rPr>
              <w:t>«</w:t>
            </w:r>
            <w:r w:rsidR="002A6B13">
              <w:rPr>
                <w:rFonts w:ascii="Arial" w:hAnsi="Arial" w:cs="Arial"/>
                <w:sz w:val="24"/>
                <w:szCs w:val="24"/>
              </w:rPr>
              <w:t xml:space="preserve">Σύστημα παρακολούθησης </w:t>
            </w:r>
          </w:p>
          <w:p w14:paraId="32E409DB" w14:textId="7094F973" w:rsidR="002A6B13" w:rsidRDefault="002A6B13" w:rsidP="007528B7">
            <w:pPr>
              <w:spacing w:line="360" w:lineRule="auto"/>
              <w:rPr>
                <w:rFonts w:ascii="Arial" w:hAnsi="Arial" w:cs="Arial"/>
                <w:sz w:val="24"/>
                <w:szCs w:val="24"/>
              </w:rPr>
            </w:pPr>
            <w:r>
              <w:rPr>
                <w:rFonts w:ascii="Arial" w:hAnsi="Arial" w:cs="Arial"/>
                <w:sz w:val="24"/>
                <w:szCs w:val="24"/>
              </w:rPr>
              <w:t xml:space="preserve">και σύστημα αξιολόγησης της </w:t>
            </w:r>
            <w:r w:rsidR="001F2E2E">
              <w:rPr>
                <w:rFonts w:ascii="Arial" w:hAnsi="Arial" w:cs="Arial"/>
                <w:sz w:val="24"/>
                <w:szCs w:val="24"/>
              </w:rPr>
              <w:t>παρεχόμενης ολιστικής σεξουαλικής διαπαιδαγώγησης</w:t>
            </w:r>
            <w:r>
              <w:rPr>
                <w:rFonts w:ascii="Arial" w:hAnsi="Arial" w:cs="Arial"/>
                <w:sz w:val="24"/>
                <w:szCs w:val="24"/>
              </w:rPr>
              <w:t xml:space="preserve">. </w:t>
            </w:r>
          </w:p>
        </w:tc>
        <w:tc>
          <w:tcPr>
            <w:tcW w:w="5970" w:type="dxa"/>
          </w:tcPr>
          <w:p w14:paraId="12FAAD83" w14:textId="54241F0C" w:rsidR="002A6B13" w:rsidRDefault="002A6B13" w:rsidP="00417E4C">
            <w:pPr>
              <w:spacing w:line="360" w:lineRule="auto"/>
              <w:jc w:val="both"/>
              <w:rPr>
                <w:rFonts w:ascii="Arial" w:hAnsi="Arial" w:cs="Arial"/>
                <w:sz w:val="24"/>
                <w:szCs w:val="24"/>
              </w:rPr>
            </w:pPr>
            <w:r>
              <w:rPr>
                <w:rFonts w:ascii="Arial" w:hAnsi="Arial" w:cs="Arial"/>
                <w:sz w:val="24"/>
                <w:szCs w:val="24"/>
              </w:rPr>
              <w:t>6</w:t>
            </w:r>
            <w:r w:rsidR="007528B7">
              <w:rPr>
                <w:rFonts w:ascii="Arial" w:hAnsi="Arial" w:cs="Arial"/>
                <w:sz w:val="24"/>
                <w:szCs w:val="24"/>
              </w:rPr>
              <w:t>.-</w:t>
            </w:r>
            <w:r>
              <w:rPr>
                <w:rFonts w:ascii="Arial" w:hAnsi="Arial" w:cs="Arial"/>
                <w:sz w:val="24"/>
                <w:szCs w:val="24"/>
              </w:rPr>
              <w:t>(1) Η αρμόδια αρχή εφαρμόζει σύστημα παρακολούθησης της παρεχόμενης ολιστικής σεξουαλικής διαπαιδαγώγησης και των προγραμμάτων και διαλέξεων που προβλέπονται στις διατάξεις του άρθρου 4</w:t>
            </w:r>
            <w:r w:rsidR="007528B7">
              <w:rPr>
                <w:rFonts w:ascii="Arial" w:hAnsi="Arial" w:cs="Arial"/>
                <w:sz w:val="24"/>
                <w:szCs w:val="24"/>
              </w:rPr>
              <w:t>,</w:t>
            </w:r>
            <w:r>
              <w:rPr>
                <w:rFonts w:ascii="Arial" w:hAnsi="Arial" w:cs="Arial"/>
                <w:sz w:val="24"/>
                <w:szCs w:val="24"/>
              </w:rPr>
              <w:t xml:space="preserve"> καθώς και σύστημα συνεχούς ποιοτικής και ποσοτικής αξιολόγησης της αποτελεσματικότητάς τους με την ουσιαστική συμμετοχή των παιδιών και εκπαιδευτικών.</w:t>
            </w:r>
          </w:p>
        </w:tc>
      </w:tr>
      <w:tr w:rsidR="007528B7" w14:paraId="626B3DB1" w14:textId="77777777" w:rsidTr="00F412EE">
        <w:tc>
          <w:tcPr>
            <w:tcW w:w="690" w:type="dxa"/>
          </w:tcPr>
          <w:p w14:paraId="3A857FB8" w14:textId="77777777" w:rsidR="007528B7" w:rsidRDefault="007528B7" w:rsidP="00576F19">
            <w:pPr>
              <w:spacing w:line="360" w:lineRule="auto"/>
              <w:jc w:val="center"/>
              <w:rPr>
                <w:rFonts w:ascii="Arial" w:hAnsi="Arial" w:cs="Arial"/>
                <w:sz w:val="24"/>
                <w:szCs w:val="24"/>
              </w:rPr>
            </w:pPr>
          </w:p>
        </w:tc>
        <w:tc>
          <w:tcPr>
            <w:tcW w:w="2554" w:type="dxa"/>
            <w:gridSpan w:val="2"/>
          </w:tcPr>
          <w:p w14:paraId="2E81851F" w14:textId="77777777" w:rsidR="007528B7" w:rsidRDefault="007528B7" w:rsidP="00417E4C">
            <w:pPr>
              <w:spacing w:line="360" w:lineRule="auto"/>
              <w:jc w:val="both"/>
              <w:rPr>
                <w:rFonts w:ascii="Arial" w:hAnsi="Arial" w:cs="Arial"/>
                <w:sz w:val="24"/>
                <w:szCs w:val="24"/>
              </w:rPr>
            </w:pPr>
          </w:p>
        </w:tc>
        <w:tc>
          <w:tcPr>
            <w:tcW w:w="5970" w:type="dxa"/>
          </w:tcPr>
          <w:p w14:paraId="39DCB07B" w14:textId="77777777" w:rsidR="007528B7" w:rsidRDefault="007528B7" w:rsidP="00417E4C">
            <w:pPr>
              <w:spacing w:line="360" w:lineRule="auto"/>
              <w:jc w:val="both"/>
              <w:rPr>
                <w:rFonts w:ascii="Arial" w:hAnsi="Arial" w:cs="Arial"/>
                <w:sz w:val="24"/>
                <w:szCs w:val="24"/>
              </w:rPr>
            </w:pPr>
          </w:p>
        </w:tc>
      </w:tr>
      <w:tr w:rsidR="002A6B13" w14:paraId="2B4DC457" w14:textId="77777777" w:rsidTr="00F412EE">
        <w:tc>
          <w:tcPr>
            <w:tcW w:w="690" w:type="dxa"/>
          </w:tcPr>
          <w:p w14:paraId="2034E2A3" w14:textId="77777777" w:rsidR="002A6B13" w:rsidRDefault="002A6B13" w:rsidP="00576F19">
            <w:pPr>
              <w:spacing w:line="360" w:lineRule="auto"/>
              <w:jc w:val="center"/>
              <w:rPr>
                <w:rFonts w:ascii="Arial" w:hAnsi="Arial" w:cs="Arial"/>
                <w:sz w:val="24"/>
                <w:szCs w:val="24"/>
              </w:rPr>
            </w:pPr>
          </w:p>
        </w:tc>
        <w:tc>
          <w:tcPr>
            <w:tcW w:w="2554" w:type="dxa"/>
            <w:gridSpan w:val="2"/>
          </w:tcPr>
          <w:p w14:paraId="27E74602" w14:textId="77777777" w:rsidR="002A6B13" w:rsidRDefault="002A6B13" w:rsidP="00417E4C">
            <w:pPr>
              <w:spacing w:line="360" w:lineRule="auto"/>
              <w:jc w:val="both"/>
              <w:rPr>
                <w:rFonts w:ascii="Arial" w:hAnsi="Arial" w:cs="Arial"/>
                <w:sz w:val="24"/>
                <w:szCs w:val="24"/>
              </w:rPr>
            </w:pPr>
          </w:p>
        </w:tc>
        <w:tc>
          <w:tcPr>
            <w:tcW w:w="5970" w:type="dxa"/>
          </w:tcPr>
          <w:p w14:paraId="6E757671" w14:textId="7045D783" w:rsidR="002A6B13" w:rsidRDefault="002A6B13" w:rsidP="00417E4C">
            <w:pPr>
              <w:spacing w:line="360" w:lineRule="auto"/>
              <w:jc w:val="both"/>
              <w:rPr>
                <w:rFonts w:ascii="Arial" w:hAnsi="Arial" w:cs="Arial"/>
                <w:sz w:val="24"/>
                <w:szCs w:val="24"/>
              </w:rPr>
            </w:pPr>
            <w:r>
              <w:rPr>
                <w:rFonts w:ascii="Arial" w:hAnsi="Arial" w:cs="Arial"/>
                <w:sz w:val="24"/>
                <w:szCs w:val="24"/>
              </w:rPr>
              <w:t xml:space="preserve">    (2) Η αρμόδια αρχή το αργότερο μέχρι </w:t>
            </w:r>
            <w:r w:rsidR="007528B7">
              <w:rPr>
                <w:rFonts w:ascii="Arial" w:hAnsi="Arial" w:cs="Arial"/>
                <w:sz w:val="24"/>
                <w:szCs w:val="24"/>
              </w:rPr>
              <w:t xml:space="preserve">το </w:t>
            </w:r>
            <w:r>
              <w:rPr>
                <w:rFonts w:ascii="Arial" w:hAnsi="Arial" w:cs="Arial"/>
                <w:sz w:val="24"/>
                <w:szCs w:val="24"/>
              </w:rPr>
              <w:t xml:space="preserve">τέλος Μαρτίου κάθε έτους υποβάλλει </w:t>
            </w:r>
            <w:r w:rsidR="007528B7">
              <w:rPr>
                <w:rFonts w:ascii="Arial" w:hAnsi="Arial" w:cs="Arial"/>
                <w:sz w:val="24"/>
                <w:szCs w:val="24"/>
              </w:rPr>
              <w:t xml:space="preserve">στη Βουλή των Αντιπροσώπων </w:t>
            </w:r>
            <w:r>
              <w:rPr>
                <w:rFonts w:ascii="Arial" w:hAnsi="Arial" w:cs="Arial"/>
                <w:sz w:val="24"/>
                <w:szCs w:val="24"/>
              </w:rPr>
              <w:t xml:space="preserve">ετήσια έκθεση αναφορικά με τα αποτελέσματα της αξιολόγησης της </w:t>
            </w:r>
            <w:r w:rsidRPr="002A6B13">
              <w:rPr>
                <w:rFonts w:ascii="Arial" w:hAnsi="Arial" w:cs="Arial"/>
                <w:sz w:val="24"/>
                <w:szCs w:val="24"/>
              </w:rPr>
              <w:t xml:space="preserve">παρεχόμενης </w:t>
            </w:r>
            <w:r w:rsidRPr="002A6B13">
              <w:rPr>
                <w:rFonts w:ascii="Arial" w:hAnsi="Arial" w:cs="Arial"/>
                <w:sz w:val="24"/>
                <w:szCs w:val="24"/>
              </w:rPr>
              <w:lastRenderedPageBreak/>
              <w:t>ολιστικής σεξουαλικής διαπαιδαγώγησης και των σχετικών προγραμμάτων κατάρτισης των εκπαιδευτικών</w:t>
            </w:r>
            <w:r w:rsidR="007528B7">
              <w:rPr>
                <w:rFonts w:ascii="Arial" w:hAnsi="Arial" w:cs="Arial"/>
                <w:sz w:val="24"/>
                <w:szCs w:val="24"/>
              </w:rPr>
              <w:t xml:space="preserve"> για το προηγούμενο έτος</w:t>
            </w:r>
            <w:r w:rsidRPr="002A6B13">
              <w:rPr>
                <w:rFonts w:ascii="Arial" w:hAnsi="Arial" w:cs="Arial"/>
                <w:sz w:val="24"/>
                <w:szCs w:val="24"/>
              </w:rPr>
              <w:t>.».</w:t>
            </w:r>
          </w:p>
        </w:tc>
      </w:tr>
      <w:tr w:rsidR="002A6B13" w14:paraId="122C012B" w14:textId="77777777" w:rsidTr="00F412EE">
        <w:tc>
          <w:tcPr>
            <w:tcW w:w="690" w:type="dxa"/>
          </w:tcPr>
          <w:p w14:paraId="1449EAEF" w14:textId="76AE5653" w:rsidR="002A6B13" w:rsidRDefault="002A6B13" w:rsidP="00576F19">
            <w:pPr>
              <w:spacing w:line="360" w:lineRule="auto"/>
              <w:jc w:val="center"/>
              <w:rPr>
                <w:rFonts w:ascii="Arial" w:hAnsi="Arial" w:cs="Arial"/>
                <w:sz w:val="24"/>
                <w:szCs w:val="24"/>
              </w:rPr>
            </w:pPr>
            <w:r>
              <w:rPr>
                <w:rFonts w:ascii="Arial" w:hAnsi="Arial" w:cs="Arial"/>
                <w:sz w:val="24"/>
                <w:szCs w:val="24"/>
              </w:rPr>
              <w:lastRenderedPageBreak/>
              <w:t xml:space="preserve"> </w:t>
            </w:r>
          </w:p>
        </w:tc>
        <w:tc>
          <w:tcPr>
            <w:tcW w:w="2554" w:type="dxa"/>
            <w:gridSpan w:val="2"/>
          </w:tcPr>
          <w:p w14:paraId="72C67C2F" w14:textId="77777777" w:rsidR="002A6B13" w:rsidRDefault="002A6B13" w:rsidP="00417E4C">
            <w:pPr>
              <w:spacing w:line="360" w:lineRule="auto"/>
              <w:jc w:val="both"/>
              <w:rPr>
                <w:rFonts w:ascii="Arial" w:hAnsi="Arial" w:cs="Arial"/>
                <w:sz w:val="24"/>
                <w:szCs w:val="24"/>
              </w:rPr>
            </w:pPr>
          </w:p>
        </w:tc>
        <w:tc>
          <w:tcPr>
            <w:tcW w:w="5970" w:type="dxa"/>
          </w:tcPr>
          <w:p w14:paraId="4396FB1B" w14:textId="77777777" w:rsidR="002A6B13" w:rsidRDefault="002A6B13" w:rsidP="00417E4C">
            <w:pPr>
              <w:spacing w:line="360" w:lineRule="auto"/>
              <w:jc w:val="both"/>
              <w:rPr>
                <w:rFonts w:ascii="Arial" w:hAnsi="Arial" w:cs="Arial"/>
                <w:sz w:val="24"/>
                <w:szCs w:val="24"/>
              </w:rPr>
            </w:pPr>
          </w:p>
        </w:tc>
      </w:tr>
      <w:tr w:rsidR="00022C8C" w14:paraId="12FEFFB1" w14:textId="77777777" w:rsidTr="00F412EE">
        <w:tc>
          <w:tcPr>
            <w:tcW w:w="690" w:type="dxa"/>
          </w:tcPr>
          <w:p w14:paraId="356AC47A" w14:textId="77777777" w:rsidR="00022C8C" w:rsidRDefault="00022C8C" w:rsidP="00576F19">
            <w:pPr>
              <w:spacing w:line="360" w:lineRule="auto"/>
              <w:jc w:val="center"/>
              <w:rPr>
                <w:rFonts w:ascii="Arial" w:hAnsi="Arial" w:cs="Arial"/>
                <w:sz w:val="24"/>
                <w:szCs w:val="24"/>
              </w:rPr>
            </w:pPr>
          </w:p>
        </w:tc>
        <w:tc>
          <w:tcPr>
            <w:tcW w:w="8524" w:type="dxa"/>
            <w:gridSpan w:val="3"/>
          </w:tcPr>
          <w:p w14:paraId="5C004FB7" w14:textId="0A929C2E" w:rsidR="00022C8C" w:rsidRPr="00C261A4" w:rsidRDefault="00C261A4" w:rsidP="00417E4C">
            <w:pPr>
              <w:spacing w:line="360" w:lineRule="auto"/>
              <w:jc w:val="both"/>
              <w:rPr>
                <w:rFonts w:ascii="Arial" w:hAnsi="Arial" w:cs="Arial"/>
                <w:b/>
                <w:sz w:val="24"/>
                <w:szCs w:val="24"/>
              </w:rPr>
            </w:pPr>
            <w:r w:rsidRPr="00C261A4">
              <w:rPr>
                <w:rFonts w:ascii="Arial" w:hAnsi="Arial" w:cs="Arial"/>
                <w:b/>
                <w:sz w:val="24"/>
                <w:szCs w:val="24"/>
              </w:rPr>
              <w:t>Επεξήγηση:</w:t>
            </w:r>
          </w:p>
        </w:tc>
      </w:tr>
      <w:tr w:rsidR="00C261A4" w14:paraId="6A5F3572" w14:textId="77777777" w:rsidTr="00F412EE">
        <w:tc>
          <w:tcPr>
            <w:tcW w:w="690" w:type="dxa"/>
          </w:tcPr>
          <w:p w14:paraId="0398B3F4" w14:textId="77777777" w:rsidR="00C261A4" w:rsidRDefault="00C261A4" w:rsidP="00576F19">
            <w:pPr>
              <w:spacing w:line="360" w:lineRule="auto"/>
              <w:jc w:val="center"/>
              <w:rPr>
                <w:rFonts w:ascii="Arial" w:hAnsi="Arial" w:cs="Arial"/>
                <w:sz w:val="24"/>
                <w:szCs w:val="24"/>
              </w:rPr>
            </w:pPr>
          </w:p>
        </w:tc>
        <w:tc>
          <w:tcPr>
            <w:tcW w:w="8524" w:type="dxa"/>
            <w:gridSpan w:val="3"/>
          </w:tcPr>
          <w:p w14:paraId="143C5A41" w14:textId="063223AA" w:rsidR="00C261A4" w:rsidRPr="00C261A4" w:rsidRDefault="00C261A4" w:rsidP="00417E4C">
            <w:pPr>
              <w:spacing w:line="360" w:lineRule="auto"/>
              <w:jc w:val="both"/>
              <w:rPr>
                <w:rFonts w:ascii="Arial" w:hAnsi="Arial" w:cs="Arial"/>
                <w:b/>
                <w:sz w:val="24"/>
                <w:szCs w:val="24"/>
              </w:rPr>
            </w:pPr>
            <w:r>
              <w:rPr>
                <w:rFonts w:ascii="Arial" w:hAnsi="Arial" w:cs="Arial"/>
                <w:sz w:val="24"/>
                <w:szCs w:val="24"/>
              </w:rPr>
              <w:t xml:space="preserve">Με την προτεινόμενη τροπολογία σκοπείται η θεσμοθέτηση </w:t>
            </w:r>
            <w:r w:rsidR="007528B7">
              <w:rPr>
                <w:rFonts w:ascii="Arial" w:hAnsi="Arial" w:cs="Arial"/>
                <w:sz w:val="24"/>
                <w:szCs w:val="24"/>
              </w:rPr>
              <w:t xml:space="preserve">αφενός </w:t>
            </w:r>
            <w:r w:rsidR="00C6254B">
              <w:rPr>
                <w:rFonts w:ascii="Arial" w:hAnsi="Arial" w:cs="Arial"/>
                <w:sz w:val="24"/>
                <w:szCs w:val="24"/>
              </w:rPr>
              <w:t xml:space="preserve">της </w:t>
            </w:r>
            <w:r>
              <w:rPr>
                <w:rFonts w:ascii="Arial" w:hAnsi="Arial" w:cs="Arial"/>
                <w:sz w:val="24"/>
                <w:szCs w:val="24"/>
              </w:rPr>
              <w:t xml:space="preserve">υποχρέωσης της αρμόδιας αρχής </w:t>
            </w:r>
            <w:r w:rsidR="00C6254B">
              <w:rPr>
                <w:rFonts w:ascii="Arial" w:hAnsi="Arial" w:cs="Arial"/>
                <w:sz w:val="24"/>
                <w:szCs w:val="24"/>
              </w:rPr>
              <w:t>να εφαρμόζει</w:t>
            </w:r>
            <w:r>
              <w:rPr>
                <w:rFonts w:ascii="Arial" w:hAnsi="Arial" w:cs="Arial"/>
                <w:sz w:val="24"/>
                <w:szCs w:val="24"/>
              </w:rPr>
              <w:t xml:space="preserve"> </w:t>
            </w:r>
            <w:r w:rsidR="00C6254B">
              <w:rPr>
                <w:rFonts w:ascii="Arial" w:hAnsi="Arial" w:cs="Arial"/>
                <w:sz w:val="24"/>
                <w:szCs w:val="24"/>
              </w:rPr>
              <w:t xml:space="preserve">σύστημα </w:t>
            </w:r>
            <w:r>
              <w:rPr>
                <w:rFonts w:ascii="Arial" w:hAnsi="Arial" w:cs="Arial"/>
                <w:sz w:val="24"/>
                <w:szCs w:val="24"/>
              </w:rPr>
              <w:t>παρακολούθησης της παρεχόμενης σεξουαλικής διαπαιδαγώγησης και τ</w:t>
            </w:r>
            <w:r w:rsidR="00C6254B">
              <w:rPr>
                <w:rFonts w:ascii="Arial" w:hAnsi="Arial" w:cs="Arial"/>
                <w:sz w:val="24"/>
                <w:szCs w:val="24"/>
              </w:rPr>
              <w:t xml:space="preserve">ων προγραμμάτων </w:t>
            </w:r>
            <w:r w:rsidR="00351B18">
              <w:rPr>
                <w:rFonts w:ascii="Arial" w:hAnsi="Arial" w:cs="Arial"/>
                <w:sz w:val="24"/>
                <w:szCs w:val="24"/>
              </w:rPr>
              <w:t xml:space="preserve">κατάρτισης </w:t>
            </w:r>
            <w:r>
              <w:rPr>
                <w:rFonts w:ascii="Arial" w:hAnsi="Arial" w:cs="Arial"/>
                <w:sz w:val="24"/>
                <w:szCs w:val="24"/>
              </w:rPr>
              <w:t>των εκπαιδευτικών</w:t>
            </w:r>
            <w:r w:rsidR="00C6254B">
              <w:rPr>
                <w:rFonts w:ascii="Arial" w:hAnsi="Arial" w:cs="Arial"/>
                <w:sz w:val="24"/>
                <w:szCs w:val="24"/>
              </w:rPr>
              <w:t>,</w:t>
            </w:r>
            <w:r>
              <w:rPr>
                <w:rFonts w:ascii="Arial" w:hAnsi="Arial" w:cs="Arial"/>
                <w:sz w:val="24"/>
                <w:szCs w:val="24"/>
              </w:rPr>
              <w:t xml:space="preserve"> καθώς και σ</w:t>
            </w:r>
            <w:r w:rsidR="00C6254B">
              <w:rPr>
                <w:rFonts w:ascii="Arial" w:hAnsi="Arial" w:cs="Arial"/>
                <w:sz w:val="24"/>
                <w:szCs w:val="24"/>
              </w:rPr>
              <w:t>ύστημα</w:t>
            </w:r>
            <w:r>
              <w:rPr>
                <w:rFonts w:ascii="Arial" w:hAnsi="Arial" w:cs="Arial"/>
                <w:sz w:val="24"/>
                <w:szCs w:val="24"/>
              </w:rPr>
              <w:t xml:space="preserve"> συνεχούς ποιοτικής και ποσοτικής αξιολόγησης της αποτελεσματικότητας </w:t>
            </w:r>
            <w:r w:rsidR="007528B7">
              <w:rPr>
                <w:rFonts w:ascii="Arial" w:hAnsi="Arial" w:cs="Arial"/>
                <w:sz w:val="24"/>
                <w:szCs w:val="24"/>
              </w:rPr>
              <w:t xml:space="preserve">της εν λόγω </w:t>
            </w:r>
            <w:r>
              <w:rPr>
                <w:rFonts w:ascii="Arial" w:hAnsi="Arial" w:cs="Arial"/>
                <w:sz w:val="24"/>
                <w:szCs w:val="24"/>
              </w:rPr>
              <w:t xml:space="preserve"> </w:t>
            </w:r>
            <w:r w:rsidR="00351B18">
              <w:rPr>
                <w:rFonts w:ascii="Arial" w:hAnsi="Arial" w:cs="Arial"/>
                <w:sz w:val="24"/>
                <w:szCs w:val="24"/>
              </w:rPr>
              <w:t xml:space="preserve">διαπαιδαγώγησης και των </w:t>
            </w:r>
            <w:r>
              <w:rPr>
                <w:rFonts w:ascii="Arial" w:hAnsi="Arial" w:cs="Arial"/>
                <w:sz w:val="24"/>
                <w:szCs w:val="24"/>
              </w:rPr>
              <w:t>προγραμμάτων</w:t>
            </w:r>
            <w:r w:rsidR="00B9590A">
              <w:rPr>
                <w:rFonts w:ascii="Arial" w:hAnsi="Arial" w:cs="Arial"/>
                <w:sz w:val="24"/>
                <w:szCs w:val="24"/>
              </w:rPr>
              <w:t xml:space="preserve"> κατάρτισης</w:t>
            </w:r>
            <w:r w:rsidR="002A6B13">
              <w:rPr>
                <w:rFonts w:ascii="Arial" w:hAnsi="Arial" w:cs="Arial"/>
                <w:sz w:val="24"/>
                <w:szCs w:val="24"/>
              </w:rPr>
              <w:t xml:space="preserve">, και </w:t>
            </w:r>
            <w:r w:rsidR="00351B18">
              <w:rPr>
                <w:rFonts w:ascii="Arial" w:hAnsi="Arial" w:cs="Arial"/>
                <w:sz w:val="24"/>
                <w:szCs w:val="24"/>
              </w:rPr>
              <w:t xml:space="preserve">αφετέρου </w:t>
            </w:r>
            <w:r w:rsidR="002A6B13">
              <w:rPr>
                <w:rFonts w:ascii="Arial" w:hAnsi="Arial" w:cs="Arial"/>
                <w:sz w:val="24"/>
                <w:szCs w:val="24"/>
              </w:rPr>
              <w:t xml:space="preserve">της υποχρέωσης της αρμόδιας αρχής </w:t>
            </w:r>
            <w:r w:rsidR="00F412EE">
              <w:rPr>
                <w:rFonts w:ascii="Arial" w:hAnsi="Arial" w:cs="Arial"/>
                <w:sz w:val="24"/>
                <w:szCs w:val="24"/>
              </w:rPr>
              <w:t xml:space="preserve">για υποβολή στη Βουλή των Αντιπροσώπων ετήσιας έκθεσης αναφορικά με τα αποτελέσματα της πιο πάνω αξιολόγησης. </w:t>
            </w:r>
          </w:p>
        </w:tc>
      </w:tr>
      <w:tr w:rsidR="00443832" w14:paraId="771F775F" w14:textId="77777777" w:rsidTr="00F412EE">
        <w:tc>
          <w:tcPr>
            <w:tcW w:w="690" w:type="dxa"/>
          </w:tcPr>
          <w:p w14:paraId="0FD05221" w14:textId="77777777" w:rsidR="00443832" w:rsidRDefault="00443832" w:rsidP="00D8517E">
            <w:pPr>
              <w:spacing w:line="360" w:lineRule="auto"/>
              <w:jc w:val="both"/>
              <w:rPr>
                <w:rFonts w:ascii="Arial" w:hAnsi="Arial" w:cs="Arial"/>
                <w:sz w:val="24"/>
                <w:szCs w:val="24"/>
              </w:rPr>
            </w:pPr>
          </w:p>
        </w:tc>
        <w:tc>
          <w:tcPr>
            <w:tcW w:w="8524" w:type="dxa"/>
            <w:gridSpan w:val="3"/>
          </w:tcPr>
          <w:p w14:paraId="45EB8378" w14:textId="7FB56E90" w:rsidR="00443832" w:rsidRDefault="00607815" w:rsidP="00607815">
            <w:pPr>
              <w:tabs>
                <w:tab w:val="left" w:pos="408"/>
              </w:tabs>
              <w:spacing w:line="360" w:lineRule="auto"/>
              <w:jc w:val="both"/>
              <w:rPr>
                <w:rFonts w:ascii="Arial" w:hAnsi="Arial" w:cs="Arial"/>
                <w:sz w:val="24"/>
                <w:szCs w:val="24"/>
              </w:rPr>
            </w:pPr>
            <w:r>
              <w:rPr>
                <w:rFonts w:ascii="Arial" w:hAnsi="Arial" w:cs="Arial"/>
                <w:sz w:val="24"/>
                <w:szCs w:val="24"/>
              </w:rPr>
              <w:tab/>
            </w:r>
          </w:p>
        </w:tc>
      </w:tr>
      <w:tr w:rsidR="005A091A" w14:paraId="27B56D6B" w14:textId="77777777" w:rsidTr="00EE45E8">
        <w:tc>
          <w:tcPr>
            <w:tcW w:w="9214" w:type="dxa"/>
            <w:gridSpan w:val="4"/>
          </w:tcPr>
          <w:p w14:paraId="50354C1A" w14:textId="6087136D" w:rsidR="005A091A" w:rsidRDefault="005A091A" w:rsidP="00607815">
            <w:pPr>
              <w:tabs>
                <w:tab w:val="left" w:pos="408"/>
              </w:tabs>
              <w:spacing w:line="360" w:lineRule="auto"/>
              <w:jc w:val="both"/>
              <w:rPr>
                <w:rFonts w:ascii="Arial" w:hAnsi="Arial" w:cs="Arial"/>
                <w:sz w:val="24"/>
                <w:szCs w:val="24"/>
              </w:rPr>
            </w:pPr>
            <w:r>
              <w:rPr>
                <w:rFonts w:ascii="Arial" w:hAnsi="Arial" w:cs="Arial"/>
                <w:sz w:val="24"/>
                <w:szCs w:val="24"/>
              </w:rPr>
              <w:t>Να γίνουν οι συνακόλουθες νομοτεχνικές διορθώσεις.</w:t>
            </w:r>
          </w:p>
        </w:tc>
      </w:tr>
    </w:tbl>
    <w:p w14:paraId="0110ECF3" w14:textId="123114AE" w:rsidR="006150F6" w:rsidRDefault="006150F6" w:rsidP="00471614">
      <w:pPr>
        <w:spacing w:after="0" w:line="360" w:lineRule="auto"/>
        <w:jc w:val="both"/>
        <w:rPr>
          <w:rFonts w:ascii="Arial" w:hAnsi="Arial" w:cs="Arial"/>
          <w:sz w:val="24"/>
          <w:szCs w:val="24"/>
        </w:rPr>
      </w:pPr>
    </w:p>
    <w:p w14:paraId="7FF32489" w14:textId="2DCD86FE" w:rsidR="00471614" w:rsidRDefault="00471614" w:rsidP="00471614">
      <w:pPr>
        <w:spacing w:after="0" w:line="360" w:lineRule="auto"/>
        <w:jc w:val="both"/>
        <w:rPr>
          <w:rFonts w:ascii="Arial" w:hAnsi="Arial" w:cs="Arial"/>
          <w:sz w:val="24"/>
          <w:szCs w:val="24"/>
        </w:rPr>
      </w:pPr>
    </w:p>
    <w:p w14:paraId="40C0956A" w14:textId="243B0FE5" w:rsidR="00471614" w:rsidRDefault="00471614" w:rsidP="00471614">
      <w:pPr>
        <w:spacing w:after="0" w:line="360" w:lineRule="auto"/>
        <w:jc w:val="both"/>
        <w:rPr>
          <w:rFonts w:ascii="Arial" w:hAnsi="Arial" w:cs="Arial"/>
          <w:sz w:val="24"/>
          <w:szCs w:val="24"/>
        </w:rPr>
      </w:pPr>
      <w:r>
        <w:rPr>
          <w:rFonts w:ascii="Arial" w:hAnsi="Arial" w:cs="Arial"/>
          <w:sz w:val="24"/>
          <w:szCs w:val="24"/>
        </w:rPr>
        <w:t>Αρ. Φακ.: 23.0</w:t>
      </w:r>
      <w:r w:rsidR="00463879">
        <w:rPr>
          <w:rFonts w:ascii="Arial" w:hAnsi="Arial" w:cs="Arial"/>
          <w:sz w:val="24"/>
          <w:szCs w:val="24"/>
        </w:rPr>
        <w:t>2.060.092-2019</w:t>
      </w:r>
    </w:p>
    <w:p w14:paraId="709C8472" w14:textId="383B87FB" w:rsidR="00471614" w:rsidRPr="006150F6" w:rsidRDefault="00463879" w:rsidP="00471614">
      <w:pPr>
        <w:spacing w:after="0" w:line="360" w:lineRule="auto"/>
        <w:jc w:val="both"/>
        <w:rPr>
          <w:rFonts w:ascii="Arial" w:hAnsi="Arial" w:cs="Arial"/>
          <w:sz w:val="24"/>
          <w:szCs w:val="24"/>
        </w:rPr>
      </w:pPr>
      <w:r>
        <w:rPr>
          <w:rFonts w:ascii="Arial" w:hAnsi="Arial" w:cs="Arial"/>
          <w:sz w:val="24"/>
          <w:szCs w:val="24"/>
        </w:rPr>
        <w:t>ΝΠ/</w:t>
      </w:r>
      <w:r w:rsidR="00351B18">
        <w:rPr>
          <w:rFonts w:ascii="Arial" w:hAnsi="Arial" w:cs="Arial"/>
          <w:sz w:val="24"/>
          <w:szCs w:val="24"/>
        </w:rPr>
        <w:t>ΓΧ</w:t>
      </w:r>
    </w:p>
    <w:sectPr w:rsidR="00471614" w:rsidRPr="006150F6" w:rsidSect="00C45890">
      <w:head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C4CB" w14:textId="77777777" w:rsidR="002B721A" w:rsidRDefault="002B721A" w:rsidP="00C45890">
      <w:pPr>
        <w:spacing w:after="0" w:line="240" w:lineRule="auto"/>
      </w:pPr>
      <w:r>
        <w:separator/>
      </w:r>
    </w:p>
  </w:endnote>
  <w:endnote w:type="continuationSeparator" w:id="0">
    <w:p w14:paraId="5539CB1F" w14:textId="77777777" w:rsidR="002B721A" w:rsidRDefault="002B721A" w:rsidP="00C4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3D07" w14:textId="77777777" w:rsidR="002B721A" w:rsidRDefault="002B721A" w:rsidP="00C45890">
      <w:pPr>
        <w:spacing w:after="0" w:line="240" w:lineRule="auto"/>
      </w:pPr>
      <w:r>
        <w:separator/>
      </w:r>
    </w:p>
  </w:footnote>
  <w:footnote w:type="continuationSeparator" w:id="0">
    <w:p w14:paraId="096F00B1" w14:textId="77777777" w:rsidR="002B721A" w:rsidRDefault="002B721A" w:rsidP="00C4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700957"/>
      <w:docPartObj>
        <w:docPartGallery w:val="Page Numbers (Top of Page)"/>
        <w:docPartUnique/>
      </w:docPartObj>
    </w:sdtPr>
    <w:sdtEndPr>
      <w:rPr>
        <w:rFonts w:ascii="Arial" w:hAnsi="Arial" w:cs="Arial"/>
        <w:noProof/>
        <w:sz w:val="24"/>
        <w:szCs w:val="24"/>
      </w:rPr>
    </w:sdtEndPr>
    <w:sdtContent>
      <w:p w14:paraId="1D3310FD" w14:textId="14A7E79B" w:rsidR="00C45890" w:rsidRPr="00C45890" w:rsidRDefault="00C45890">
        <w:pPr>
          <w:pStyle w:val="Header"/>
          <w:jc w:val="center"/>
          <w:rPr>
            <w:rFonts w:ascii="Arial" w:hAnsi="Arial" w:cs="Arial"/>
            <w:sz w:val="24"/>
            <w:szCs w:val="24"/>
          </w:rPr>
        </w:pPr>
        <w:r w:rsidRPr="00C45890">
          <w:rPr>
            <w:rFonts w:ascii="Arial" w:hAnsi="Arial" w:cs="Arial"/>
            <w:sz w:val="24"/>
            <w:szCs w:val="24"/>
          </w:rPr>
          <w:fldChar w:fldCharType="begin"/>
        </w:r>
        <w:r w:rsidRPr="00C45890">
          <w:rPr>
            <w:rFonts w:ascii="Arial" w:hAnsi="Arial" w:cs="Arial"/>
            <w:sz w:val="24"/>
            <w:szCs w:val="24"/>
          </w:rPr>
          <w:instrText xml:space="preserve"> PAGE   \* MERGEFORMAT </w:instrText>
        </w:r>
        <w:r w:rsidRPr="00C45890">
          <w:rPr>
            <w:rFonts w:ascii="Arial" w:hAnsi="Arial" w:cs="Arial"/>
            <w:sz w:val="24"/>
            <w:szCs w:val="24"/>
          </w:rPr>
          <w:fldChar w:fldCharType="separate"/>
        </w:r>
        <w:r w:rsidRPr="00C45890">
          <w:rPr>
            <w:rFonts w:ascii="Arial" w:hAnsi="Arial" w:cs="Arial"/>
            <w:noProof/>
            <w:sz w:val="24"/>
            <w:szCs w:val="24"/>
          </w:rPr>
          <w:t>2</w:t>
        </w:r>
        <w:r w:rsidRPr="00C45890">
          <w:rPr>
            <w:rFonts w:ascii="Arial" w:hAnsi="Arial" w:cs="Arial"/>
            <w:noProof/>
            <w:sz w:val="24"/>
            <w:szCs w:val="24"/>
          </w:rPr>
          <w:fldChar w:fldCharType="end"/>
        </w:r>
      </w:p>
    </w:sdtContent>
  </w:sdt>
  <w:p w14:paraId="00E5C240" w14:textId="77777777" w:rsidR="00C45890" w:rsidRDefault="00C45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AF"/>
    <w:rsid w:val="00022C8C"/>
    <w:rsid w:val="00027AD9"/>
    <w:rsid w:val="00085822"/>
    <w:rsid w:val="00091C8E"/>
    <w:rsid w:val="00133688"/>
    <w:rsid w:val="001369A4"/>
    <w:rsid w:val="001C3D58"/>
    <w:rsid w:val="001C5DA4"/>
    <w:rsid w:val="001E1DAC"/>
    <w:rsid w:val="001E7774"/>
    <w:rsid w:val="001F2E2E"/>
    <w:rsid w:val="00207EBA"/>
    <w:rsid w:val="00221FD9"/>
    <w:rsid w:val="00243C16"/>
    <w:rsid w:val="002A5FA9"/>
    <w:rsid w:val="002A6B13"/>
    <w:rsid w:val="002B721A"/>
    <w:rsid w:val="002C27C1"/>
    <w:rsid w:val="00334475"/>
    <w:rsid w:val="00351B18"/>
    <w:rsid w:val="003650E7"/>
    <w:rsid w:val="00371496"/>
    <w:rsid w:val="003B0FB1"/>
    <w:rsid w:val="003B3C53"/>
    <w:rsid w:val="00405C82"/>
    <w:rsid w:val="00417E4C"/>
    <w:rsid w:val="00424309"/>
    <w:rsid w:val="0044026A"/>
    <w:rsid w:val="00443832"/>
    <w:rsid w:val="00443EA7"/>
    <w:rsid w:val="00452755"/>
    <w:rsid w:val="00463879"/>
    <w:rsid w:val="00471614"/>
    <w:rsid w:val="004946D6"/>
    <w:rsid w:val="004A5042"/>
    <w:rsid w:val="004E7125"/>
    <w:rsid w:val="0052169E"/>
    <w:rsid w:val="00534123"/>
    <w:rsid w:val="00576F19"/>
    <w:rsid w:val="005834C5"/>
    <w:rsid w:val="005A091A"/>
    <w:rsid w:val="005C0E61"/>
    <w:rsid w:val="00607815"/>
    <w:rsid w:val="006150F6"/>
    <w:rsid w:val="006460A8"/>
    <w:rsid w:val="0065536B"/>
    <w:rsid w:val="00685CB9"/>
    <w:rsid w:val="00687497"/>
    <w:rsid w:val="006B30F1"/>
    <w:rsid w:val="006F5EA4"/>
    <w:rsid w:val="00700714"/>
    <w:rsid w:val="00716EB4"/>
    <w:rsid w:val="00720B1A"/>
    <w:rsid w:val="007528B7"/>
    <w:rsid w:val="00754A7A"/>
    <w:rsid w:val="00784B44"/>
    <w:rsid w:val="00793335"/>
    <w:rsid w:val="007A5CE7"/>
    <w:rsid w:val="007C1180"/>
    <w:rsid w:val="007F515B"/>
    <w:rsid w:val="00817AB9"/>
    <w:rsid w:val="00837AB6"/>
    <w:rsid w:val="00877A15"/>
    <w:rsid w:val="008E6D9D"/>
    <w:rsid w:val="00975438"/>
    <w:rsid w:val="009D0926"/>
    <w:rsid w:val="00A16803"/>
    <w:rsid w:val="00A53785"/>
    <w:rsid w:val="00A60CF6"/>
    <w:rsid w:val="00A92076"/>
    <w:rsid w:val="00B00699"/>
    <w:rsid w:val="00B25106"/>
    <w:rsid w:val="00B27481"/>
    <w:rsid w:val="00B54580"/>
    <w:rsid w:val="00B9363D"/>
    <w:rsid w:val="00B9590A"/>
    <w:rsid w:val="00BB2229"/>
    <w:rsid w:val="00BB68FD"/>
    <w:rsid w:val="00BC1D0C"/>
    <w:rsid w:val="00BE3A8D"/>
    <w:rsid w:val="00C2246B"/>
    <w:rsid w:val="00C261A4"/>
    <w:rsid w:val="00C35403"/>
    <w:rsid w:val="00C45890"/>
    <w:rsid w:val="00C51F5C"/>
    <w:rsid w:val="00C6254B"/>
    <w:rsid w:val="00C87DD5"/>
    <w:rsid w:val="00CB231E"/>
    <w:rsid w:val="00D8517E"/>
    <w:rsid w:val="00D87750"/>
    <w:rsid w:val="00DB1D88"/>
    <w:rsid w:val="00DB7CB1"/>
    <w:rsid w:val="00DE2E34"/>
    <w:rsid w:val="00DE79FF"/>
    <w:rsid w:val="00DF01AF"/>
    <w:rsid w:val="00DF2063"/>
    <w:rsid w:val="00E06BC7"/>
    <w:rsid w:val="00E16A73"/>
    <w:rsid w:val="00E23240"/>
    <w:rsid w:val="00E40354"/>
    <w:rsid w:val="00E93550"/>
    <w:rsid w:val="00F412EE"/>
    <w:rsid w:val="00F91B95"/>
    <w:rsid w:val="00FD513E"/>
    <w:rsid w:val="00FE0D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73AF"/>
  <w15:chartTrackingRefBased/>
  <w15:docId w15:val="{0D493342-4A10-4E6A-A4C9-760142DB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8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5890"/>
  </w:style>
  <w:style w:type="paragraph" w:styleId="Footer">
    <w:name w:val="footer"/>
    <w:basedOn w:val="Normal"/>
    <w:link w:val="FooterChar"/>
    <w:uiPriority w:val="99"/>
    <w:unhideWhenUsed/>
    <w:rsid w:val="00C458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C994-DE95-434F-B889-5C97A6B2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2</Pages>
  <Words>354</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MANTOVANI</dc:creator>
  <cp:keywords/>
  <dc:description/>
  <cp:lastModifiedBy>Gianna Christoforou</cp:lastModifiedBy>
  <cp:revision>9</cp:revision>
  <cp:lastPrinted>2022-11-14T09:22:00Z</cp:lastPrinted>
  <dcterms:created xsi:type="dcterms:W3CDTF">2022-11-14T09:21:00Z</dcterms:created>
  <dcterms:modified xsi:type="dcterms:W3CDTF">2022-11-15T08:41:00Z</dcterms:modified>
</cp:coreProperties>
</file>